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AE" w:rsidRDefault="00052353">
      <w:pPr>
        <w:pStyle w:val="Title"/>
      </w:pPr>
      <w:bookmarkStart w:id="0" w:name="_GoBack"/>
      <w:bookmarkEnd w:id="0"/>
      <w:r>
        <w:rPr>
          <w:color w:val="262626"/>
        </w:rPr>
        <w:t>Cotswold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Times</w:t>
      </w:r>
    </w:p>
    <w:p w:rsidR="00055CAE" w:rsidRDefault="00052353">
      <w:pPr>
        <w:spacing w:before="99" w:after="3"/>
        <w:ind w:left="2655" w:right="2112"/>
        <w:jc w:val="center"/>
        <w:rPr>
          <w:rFonts w:ascii="Georgia"/>
          <w:sz w:val="40"/>
        </w:rPr>
      </w:pPr>
      <w:r>
        <w:pict>
          <v:shape id="_x0000_s1026" style="position:absolute;left:0;text-align:left;margin-left:391.2pt;margin-top:42.95pt;width:195.4pt;height:423.15pt;z-index:-251658752;mso-position-horizontal-relative:page" coordorigin="7824,859" coordsize="3908,8463" path="m11731,859r-1781,l7824,859r,8463l9950,9322r1781,l11731,8405r,-878l9950,7527r1781,l11731,6499r,-1171l11731,4301r,-1291l11731,1935r,-1076xe" fillcolor="#f2dbdb" stroked="f">
            <v:path arrowok="t"/>
            <w10:wrap anchorx="page"/>
          </v:shape>
        </w:pict>
      </w:r>
      <w:r>
        <w:rPr>
          <w:rFonts w:ascii="Georgia"/>
          <w:w w:val="130"/>
          <w:sz w:val="40"/>
        </w:rPr>
        <w:t>ADVERTISING</w:t>
      </w:r>
      <w:r>
        <w:rPr>
          <w:rFonts w:ascii="Georgia"/>
          <w:spacing w:val="4"/>
          <w:w w:val="130"/>
          <w:sz w:val="40"/>
        </w:rPr>
        <w:t xml:space="preserve"> </w:t>
      </w:r>
      <w:r>
        <w:rPr>
          <w:rFonts w:ascii="Georgia"/>
          <w:w w:val="130"/>
          <w:sz w:val="40"/>
        </w:rPr>
        <w:t>PRICES</w:t>
      </w:r>
      <w:r>
        <w:rPr>
          <w:rFonts w:ascii="Georgia"/>
          <w:spacing w:val="6"/>
          <w:w w:val="130"/>
          <w:sz w:val="40"/>
        </w:rPr>
        <w:t xml:space="preserve"> </w:t>
      </w:r>
      <w:r>
        <w:rPr>
          <w:rFonts w:ascii="Georgia"/>
          <w:w w:val="130"/>
          <w:sz w:val="40"/>
        </w:rPr>
        <w:t>2020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446"/>
        <w:gridCol w:w="1891"/>
        <w:gridCol w:w="1691"/>
        <w:gridCol w:w="2171"/>
        <w:gridCol w:w="1773"/>
        <w:gridCol w:w="2092"/>
        <w:gridCol w:w="1593"/>
      </w:tblGrid>
      <w:tr w:rsidR="00055CAE">
        <w:trPr>
          <w:trHeight w:val="243"/>
        </w:trPr>
        <w:tc>
          <w:tcPr>
            <w:tcW w:w="14818" w:type="dxa"/>
            <w:gridSpan w:val="8"/>
            <w:tcBorders>
              <w:top w:val="single" w:sz="24" w:space="0" w:color="372A47"/>
              <w:left w:val="single" w:sz="24" w:space="0" w:color="372A47"/>
              <w:right w:val="single" w:sz="24" w:space="0" w:color="372A47"/>
            </w:tcBorders>
          </w:tcPr>
          <w:p w:rsidR="00055CAE" w:rsidRDefault="0005235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Prime positions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prices.</w:t>
            </w:r>
          </w:p>
        </w:tc>
      </w:tr>
      <w:tr w:rsidR="00055CAE">
        <w:trPr>
          <w:trHeight w:val="1140"/>
        </w:trPr>
        <w:tc>
          <w:tcPr>
            <w:tcW w:w="2161" w:type="dxa"/>
            <w:tcBorders>
              <w:left w:val="single" w:sz="24" w:space="0" w:color="372A47"/>
            </w:tcBorders>
          </w:tcPr>
          <w:p w:rsidR="00055CAE" w:rsidRDefault="00052353">
            <w:pPr>
              <w:pStyle w:val="TableParagraph"/>
              <w:spacing w:before="2" w:line="293" w:lineRule="exact"/>
              <w:ind w:left="190" w:right="231"/>
              <w:jc w:val="center"/>
              <w:rPr>
                <w:sz w:val="24"/>
              </w:rPr>
            </w:pPr>
            <w:r>
              <w:rPr>
                <w:sz w:val="24"/>
              </w:rPr>
              <w:t>ADVERTISEMENT</w:t>
            </w:r>
          </w:p>
          <w:p w:rsidR="00055CAE" w:rsidRDefault="00052353">
            <w:pPr>
              <w:pStyle w:val="TableParagraph"/>
              <w:spacing w:line="244" w:lineRule="exact"/>
              <w:ind w:left="190" w:right="219"/>
              <w:jc w:val="center"/>
              <w:rPr>
                <w:sz w:val="20"/>
              </w:rPr>
            </w:pPr>
            <w:r>
              <w:rPr>
                <w:sz w:val="20"/>
              </w:rPr>
              <w:t>SIZE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:rsidR="00055CAE" w:rsidRDefault="00052353">
            <w:pPr>
              <w:pStyle w:val="TableParagraph"/>
              <w:ind w:left="190" w:right="225"/>
              <w:jc w:val="center"/>
              <w:rPr>
                <w:sz w:val="18"/>
              </w:rPr>
            </w:pPr>
            <w:r>
              <w:rPr>
                <w:sz w:val="18"/>
              </w:rPr>
              <w:t>HEIGHT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WIDTH</w:t>
            </w:r>
          </w:p>
        </w:tc>
        <w:tc>
          <w:tcPr>
            <w:tcW w:w="1446" w:type="dxa"/>
          </w:tcPr>
          <w:p w:rsidR="00055CAE" w:rsidRDefault="00052353">
            <w:pPr>
              <w:pStyle w:val="TableParagraph"/>
              <w:spacing w:before="2"/>
              <w:ind w:left="459" w:right="192" w:hanging="212"/>
              <w:rPr>
                <w:sz w:val="24"/>
              </w:rPr>
            </w:pPr>
            <w:r>
              <w:rPr>
                <w:sz w:val="24"/>
              </w:rPr>
              <w:t>HEADLINE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  <w:p w:rsidR="00055CAE" w:rsidRDefault="00052353">
            <w:pPr>
              <w:pStyle w:val="TableParagraph"/>
              <w:spacing w:line="243" w:lineRule="exact"/>
              <w:ind w:left="238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  <w:tc>
          <w:tcPr>
            <w:tcW w:w="1891" w:type="dxa"/>
          </w:tcPr>
          <w:p w:rsidR="00055CAE" w:rsidRDefault="00052353">
            <w:pPr>
              <w:pStyle w:val="TableParagraph"/>
              <w:spacing w:before="2"/>
              <w:ind w:left="252" w:right="136" w:firstLine="144"/>
              <w:rPr>
                <w:sz w:val="20"/>
              </w:rPr>
            </w:pPr>
            <w:r>
              <w:rPr>
                <w:sz w:val="24"/>
              </w:rPr>
              <w:t>DISCOUNT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FOR PRINT 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  <w:tc>
          <w:tcPr>
            <w:tcW w:w="1691" w:type="dxa"/>
          </w:tcPr>
          <w:p w:rsidR="00055CAE" w:rsidRDefault="00052353">
            <w:pPr>
              <w:pStyle w:val="TableParagraph"/>
              <w:spacing w:before="2" w:line="293" w:lineRule="exact"/>
              <w:ind w:left="199" w:right="103"/>
              <w:jc w:val="center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55CAE" w:rsidRDefault="00052353">
            <w:pPr>
              <w:pStyle w:val="TableParagraph"/>
              <w:ind w:left="199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  <w:u w:val="single"/>
              </w:rPr>
              <w:t xml:space="preserve">FROM </w:t>
            </w:r>
            <w:r>
              <w:rPr>
                <w:sz w:val="16"/>
                <w:u w:val="single"/>
              </w:rPr>
              <w:t>THE 4</w:t>
            </w:r>
            <w:r>
              <w:rPr>
                <w:position w:val="5"/>
                <w:sz w:val="10"/>
                <w:u w:val="single"/>
              </w:rPr>
              <w:t xml:space="preserve">TH </w:t>
            </w:r>
            <w:r>
              <w:rPr>
                <w:sz w:val="16"/>
                <w:u w:val="single"/>
              </w:rPr>
              <w:t>ENTRY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</w:tc>
        <w:tc>
          <w:tcPr>
            <w:tcW w:w="2171" w:type="dxa"/>
            <w:vMerge w:val="restart"/>
            <w:tcBorders>
              <w:bottom w:val="single" w:sz="24" w:space="0" w:color="372A47"/>
            </w:tcBorders>
          </w:tcPr>
          <w:p w:rsidR="00055CAE" w:rsidRDefault="00052353">
            <w:pPr>
              <w:pStyle w:val="TableParagraph"/>
              <w:spacing w:before="2"/>
              <w:ind w:left="174" w:right="215"/>
              <w:rPr>
                <w:sz w:val="27"/>
              </w:rPr>
            </w:pPr>
            <w:r>
              <w:rPr>
                <w:sz w:val="27"/>
                <w:u w:val="single"/>
              </w:rPr>
              <w:t>Deal</w:t>
            </w:r>
            <w:r>
              <w:rPr>
                <w:spacing w:val="-5"/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>1</w:t>
            </w:r>
            <w:r>
              <w:rPr>
                <w:spacing w:val="-7"/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>-</w:t>
            </w:r>
            <w:r>
              <w:rPr>
                <w:spacing w:val="-6"/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>Booking</w:t>
            </w:r>
            <w:r>
              <w:rPr>
                <w:spacing w:val="-58"/>
                <w:sz w:val="27"/>
              </w:rPr>
              <w:t xml:space="preserve"> </w:t>
            </w:r>
            <w:r>
              <w:rPr>
                <w:sz w:val="27"/>
                <w:u w:val="single"/>
              </w:rPr>
              <w:t>a year</w:t>
            </w:r>
            <w:r>
              <w:rPr>
                <w:spacing w:val="1"/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>ahead.</w:t>
            </w:r>
          </w:p>
          <w:p w:rsidR="00055CAE" w:rsidRDefault="00055CAE">
            <w:pPr>
              <w:pStyle w:val="TableParagraph"/>
              <w:spacing w:before="3"/>
              <w:rPr>
                <w:rFonts w:ascii="Georgia"/>
                <w:sz w:val="27"/>
              </w:rPr>
            </w:pPr>
          </w:p>
          <w:p w:rsidR="00055CAE" w:rsidRDefault="00052353">
            <w:pPr>
              <w:pStyle w:val="TableParagraph"/>
              <w:ind w:left="174" w:right="113"/>
              <w:rPr>
                <w:sz w:val="18"/>
              </w:rPr>
            </w:pPr>
            <w:r>
              <w:rPr>
                <w:sz w:val="18"/>
              </w:rPr>
              <w:t>When you book a full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advertising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Discount 2 applies for 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full year – that’s 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months. (We don’t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January.)</w:t>
            </w:r>
          </w:p>
          <w:p w:rsidR="00055CAE" w:rsidRDefault="00055CAE">
            <w:pPr>
              <w:pStyle w:val="TableParagraph"/>
              <w:spacing w:before="6"/>
              <w:rPr>
                <w:rFonts w:ascii="Georgia"/>
                <w:sz w:val="19"/>
              </w:rPr>
            </w:pPr>
          </w:p>
          <w:p w:rsidR="00055CAE" w:rsidRDefault="00052353">
            <w:pPr>
              <w:pStyle w:val="TableParagraph"/>
              <w:ind w:left="174" w:right="125"/>
              <w:rPr>
                <w:sz w:val="18"/>
              </w:rPr>
            </w:pPr>
            <w:r>
              <w:rPr>
                <w:sz w:val="18"/>
              </w:rPr>
              <w:t>I.e.: The total cost for 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year is split into 12 equal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payments paid monthly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 direct debit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year. REDUCING YOUR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 EVERY MONTH</w:t>
            </w:r>
          </w:p>
          <w:p w:rsidR="00055CAE" w:rsidRDefault="00055CAE">
            <w:pPr>
              <w:pStyle w:val="TableParagraph"/>
              <w:spacing w:before="3"/>
              <w:rPr>
                <w:rFonts w:ascii="Georgia"/>
                <w:sz w:val="24"/>
              </w:rPr>
            </w:pPr>
          </w:p>
          <w:p w:rsidR="00055CAE" w:rsidRDefault="00052353">
            <w:pPr>
              <w:pStyle w:val="TableParagraph"/>
              <w:ind w:left="174" w:right="94"/>
              <w:rPr>
                <w:sz w:val="18"/>
              </w:rPr>
            </w:pPr>
            <w:r>
              <w:rPr>
                <w:sz w:val="18"/>
              </w:rPr>
              <w:t>- 1 free editorial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doubling the size of your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advert – will be applied 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 month to suit 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(excluding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December).</w:t>
            </w:r>
          </w:p>
          <w:p w:rsidR="00055CAE" w:rsidRDefault="00055CAE">
            <w:pPr>
              <w:pStyle w:val="TableParagraph"/>
              <w:rPr>
                <w:rFonts w:ascii="Georgia"/>
              </w:rPr>
            </w:pPr>
          </w:p>
          <w:p w:rsidR="00055CAE" w:rsidRDefault="00055CAE">
            <w:pPr>
              <w:pStyle w:val="TableParagraph"/>
              <w:rPr>
                <w:rFonts w:ascii="Georgia"/>
              </w:rPr>
            </w:pPr>
          </w:p>
          <w:p w:rsidR="00055CAE" w:rsidRDefault="00055CAE">
            <w:pPr>
              <w:pStyle w:val="TableParagraph"/>
              <w:rPr>
                <w:rFonts w:ascii="Georgia"/>
              </w:rPr>
            </w:pPr>
          </w:p>
          <w:p w:rsidR="00055CAE" w:rsidRDefault="00052353">
            <w:pPr>
              <w:pStyle w:val="TableParagraph"/>
              <w:spacing w:before="153"/>
              <w:ind w:left="174" w:right="128"/>
              <w:rPr>
                <w:rFonts w:ascii="Times New Roman"/>
                <w:sz w:val="18"/>
              </w:rPr>
            </w:pPr>
            <w:r>
              <w:rPr>
                <w:sz w:val="18"/>
              </w:rPr>
              <w:t>* If advertising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cancelled during the year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i/>
                <w:sz w:val="18"/>
              </w:rPr>
              <w:t xml:space="preserve">extra discount </w:t>
            </w:r>
            <w:r>
              <w:rPr>
                <w:sz w:val="18"/>
              </w:rPr>
              <w:t>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received to the date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cancellation will need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repaid,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cost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editorial 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applicable.</w:t>
            </w:r>
          </w:p>
        </w:tc>
        <w:tc>
          <w:tcPr>
            <w:tcW w:w="1773" w:type="dxa"/>
          </w:tcPr>
          <w:p w:rsidR="00055CAE" w:rsidRDefault="00052353">
            <w:pPr>
              <w:pStyle w:val="TableParagraph"/>
              <w:spacing w:before="2" w:line="293" w:lineRule="exact"/>
              <w:ind w:left="292" w:right="245"/>
              <w:jc w:val="center"/>
              <w:rPr>
                <w:sz w:val="24"/>
              </w:rPr>
            </w:pPr>
            <w:r>
              <w:rPr>
                <w:sz w:val="24"/>
              </w:rPr>
              <w:t>DEAL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55CAE" w:rsidRDefault="00052353">
            <w:pPr>
              <w:pStyle w:val="TableParagraph"/>
              <w:ind w:left="172" w:right="120" w:firstLine="5"/>
              <w:jc w:val="center"/>
              <w:rPr>
                <w:sz w:val="16"/>
              </w:rPr>
            </w:pPr>
            <w:r>
              <w:rPr>
                <w:sz w:val="16"/>
              </w:rPr>
              <w:t>11 Adverts paid 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 debit for 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prices</w:t>
            </w:r>
          </w:p>
        </w:tc>
        <w:tc>
          <w:tcPr>
            <w:tcW w:w="2092" w:type="dxa"/>
            <w:shd w:val="clear" w:color="auto" w:fill="E5DFEC"/>
          </w:tcPr>
          <w:p w:rsidR="00055CAE" w:rsidRDefault="00052353">
            <w:pPr>
              <w:pStyle w:val="TableParagraph"/>
              <w:spacing w:before="2"/>
              <w:ind w:left="142" w:right="169"/>
              <w:rPr>
                <w:sz w:val="27"/>
              </w:rPr>
            </w:pPr>
            <w:r>
              <w:rPr>
                <w:sz w:val="27"/>
                <w:u w:val="single"/>
              </w:rPr>
              <w:t>Deal</w:t>
            </w:r>
            <w:r>
              <w:rPr>
                <w:spacing w:val="-5"/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>2</w:t>
            </w:r>
            <w:r>
              <w:rPr>
                <w:spacing w:val="-7"/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>-</w:t>
            </w:r>
            <w:r>
              <w:rPr>
                <w:spacing w:val="-6"/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>Booking</w:t>
            </w:r>
            <w:r>
              <w:rPr>
                <w:spacing w:val="-58"/>
                <w:sz w:val="27"/>
              </w:rPr>
              <w:t xml:space="preserve"> </w:t>
            </w:r>
            <w:r>
              <w:rPr>
                <w:sz w:val="27"/>
                <w:u w:val="single"/>
              </w:rPr>
              <w:t>6 months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  <w:u w:val="single"/>
              </w:rPr>
              <w:t>ahead.</w:t>
            </w:r>
          </w:p>
        </w:tc>
        <w:tc>
          <w:tcPr>
            <w:tcW w:w="1593" w:type="dxa"/>
            <w:tcBorders>
              <w:right w:val="single" w:sz="24" w:space="0" w:color="372A47"/>
            </w:tcBorders>
            <w:shd w:val="clear" w:color="auto" w:fill="E5DFEC"/>
          </w:tcPr>
          <w:p w:rsidR="00055CAE" w:rsidRDefault="00052353">
            <w:pPr>
              <w:pStyle w:val="TableParagraph"/>
              <w:spacing w:before="2" w:line="293" w:lineRule="exact"/>
              <w:ind w:left="272" w:right="238"/>
              <w:jc w:val="center"/>
              <w:rPr>
                <w:sz w:val="24"/>
              </w:rPr>
            </w:pPr>
            <w:r>
              <w:rPr>
                <w:sz w:val="24"/>
              </w:rPr>
              <w:t>DEAL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55CAE" w:rsidRDefault="00052353">
            <w:pPr>
              <w:pStyle w:val="TableParagraph"/>
              <w:ind w:left="215" w:right="176" w:firstLine="1"/>
              <w:jc w:val="center"/>
              <w:rPr>
                <w:sz w:val="16"/>
              </w:rPr>
            </w:pPr>
            <w:r>
              <w:rPr>
                <w:sz w:val="16"/>
              </w:rPr>
              <w:t>6 Adverts paid 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debit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months at these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prices</w:t>
            </w:r>
          </w:p>
        </w:tc>
      </w:tr>
      <w:tr w:rsidR="00055CAE">
        <w:trPr>
          <w:trHeight w:val="850"/>
        </w:trPr>
        <w:tc>
          <w:tcPr>
            <w:tcW w:w="2161" w:type="dxa"/>
            <w:tcBorders>
              <w:left w:val="single" w:sz="24" w:space="0" w:color="372A47"/>
            </w:tcBorders>
          </w:tcPr>
          <w:p w:rsidR="00055CAE" w:rsidRDefault="00052353">
            <w:pPr>
              <w:pStyle w:val="TableParagraph"/>
              <w:spacing w:before="165"/>
              <w:ind w:left="109"/>
              <w:rPr>
                <w:b/>
                <w:sz w:val="28"/>
              </w:rPr>
            </w:pPr>
            <w:r>
              <w:rPr>
                <w:b/>
                <w:color w:val="FF0077"/>
                <w:sz w:val="28"/>
              </w:rPr>
              <w:t>FULL</w:t>
            </w:r>
            <w:r>
              <w:rPr>
                <w:b/>
                <w:color w:val="FF0077"/>
                <w:spacing w:val="-1"/>
                <w:sz w:val="28"/>
              </w:rPr>
              <w:t xml:space="preserve"> </w:t>
            </w:r>
            <w:r>
              <w:rPr>
                <w:b/>
                <w:color w:val="FF0077"/>
                <w:sz w:val="28"/>
              </w:rPr>
              <w:t>A4</w:t>
            </w:r>
          </w:p>
          <w:p w:rsidR="00055CAE" w:rsidRDefault="00052353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color w:val="FF0077"/>
                <w:sz w:val="16"/>
              </w:rPr>
              <w:t>277MM</w:t>
            </w:r>
            <w:r>
              <w:rPr>
                <w:b/>
                <w:color w:val="FF0077"/>
                <w:spacing w:val="-4"/>
                <w:sz w:val="16"/>
              </w:rPr>
              <w:t xml:space="preserve"> </w:t>
            </w:r>
            <w:r>
              <w:rPr>
                <w:b/>
                <w:color w:val="FF0077"/>
                <w:sz w:val="16"/>
              </w:rPr>
              <w:t>X</w:t>
            </w:r>
            <w:r>
              <w:rPr>
                <w:b/>
                <w:color w:val="FF0077"/>
                <w:spacing w:val="-2"/>
                <w:sz w:val="16"/>
              </w:rPr>
              <w:t xml:space="preserve"> </w:t>
            </w:r>
            <w:r>
              <w:rPr>
                <w:b/>
                <w:color w:val="FF0077"/>
                <w:sz w:val="16"/>
              </w:rPr>
              <w:t>X190MM</w:t>
            </w:r>
          </w:p>
        </w:tc>
        <w:tc>
          <w:tcPr>
            <w:tcW w:w="1446" w:type="dxa"/>
          </w:tcPr>
          <w:p w:rsidR="00055CAE" w:rsidRDefault="00052353">
            <w:pPr>
              <w:pStyle w:val="TableParagraph"/>
              <w:spacing w:before="314"/>
              <w:ind w:left="358" w:right="318"/>
              <w:jc w:val="center"/>
              <w:rPr>
                <w:sz w:val="36"/>
              </w:rPr>
            </w:pPr>
            <w:r>
              <w:rPr>
                <w:color w:val="FF0077"/>
                <w:sz w:val="36"/>
              </w:rPr>
              <w:t>£700</w:t>
            </w:r>
          </w:p>
        </w:tc>
        <w:tc>
          <w:tcPr>
            <w:tcW w:w="1891" w:type="dxa"/>
          </w:tcPr>
          <w:p w:rsidR="00055CAE" w:rsidRDefault="00052353">
            <w:pPr>
              <w:pStyle w:val="TableParagraph"/>
              <w:spacing w:before="314"/>
              <w:ind w:left="611" w:right="510"/>
              <w:jc w:val="center"/>
              <w:rPr>
                <w:sz w:val="36"/>
              </w:rPr>
            </w:pPr>
            <w:r>
              <w:rPr>
                <w:color w:val="FF0077"/>
                <w:sz w:val="36"/>
              </w:rPr>
              <w:t>£650</w:t>
            </w:r>
          </w:p>
        </w:tc>
        <w:tc>
          <w:tcPr>
            <w:tcW w:w="1691" w:type="dxa"/>
          </w:tcPr>
          <w:p w:rsidR="00055CAE" w:rsidRDefault="00052353">
            <w:pPr>
              <w:pStyle w:val="TableParagraph"/>
              <w:spacing w:before="314"/>
              <w:ind w:left="199" w:right="109"/>
              <w:jc w:val="center"/>
              <w:rPr>
                <w:sz w:val="36"/>
              </w:rPr>
            </w:pPr>
            <w:r>
              <w:rPr>
                <w:color w:val="FF0077"/>
                <w:sz w:val="36"/>
              </w:rPr>
              <w:t>£600</w:t>
            </w:r>
          </w:p>
        </w:tc>
        <w:tc>
          <w:tcPr>
            <w:tcW w:w="2171" w:type="dxa"/>
            <w:vMerge/>
            <w:tcBorders>
              <w:top w:val="nil"/>
              <w:bottom w:val="single" w:sz="24" w:space="0" w:color="372A47"/>
            </w:tcBorders>
          </w:tcPr>
          <w:p w:rsidR="00055CAE" w:rsidRDefault="00055CA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055CAE" w:rsidRDefault="00052353">
            <w:pPr>
              <w:pStyle w:val="TableParagraph"/>
              <w:spacing w:before="314"/>
              <w:ind w:left="296" w:right="245"/>
              <w:jc w:val="center"/>
              <w:rPr>
                <w:sz w:val="36"/>
              </w:rPr>
            </w:pPr>
            <w:r>
              <w:rPr>
                <w:color w:val="FF0077"/>
                <w:sz w:val="36"/>
              </w:rPr>
              <w:t>£550</w:t>
            </w:r>
          </w:p>
        </w:tc>
        <w:tc>
          <w:tcPr>
            <w:tcW w:w="2092" w:type="dxa"/>
            <w:shd w:val="clear" w:color="auto" w:fill="E5DFEC"/>
          </w:tcPr>
          <w:p w:rsidR="00055CAE" w:rsidRDefault="00052353">
            <w:pPr>
              <w:pStyle w:val="TableParagraph"/>
              <w:spacing w:before="68"/>
              <w:ind w:left="142" w:right="204"/>
              <w:jc w:val="both"/>
              <w:rPr>
                <w:sz w:val="18"/>
              </w:rPr>
            </w:pPr>
            <w:r>
              <w:rPr>
                <w:sz w:val="18"/>
              </w:rPr>
              <w:t>2 Options - 1 advert per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month for 6 months 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bimonthly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year.</w:t>
            </w:r>
          </w:p>
        </w:tc>
        <w:tc>
          <w:tcPr>
            <w:tcW w:w="1593" w:type="dxa"/>
            <w:tcBorders>
              <w:right w:val="single" w:sz="24" w:space="0" w:color="372A47"/>
            </w:tcBorders>
            <w:shd w:val="clear" w:color="auto" w:fill="E5DFEC"/>
          </w:tcPr>
          <w:p w:rsidR="00055CAE" w:rsidRDefault="00052353">
            <w:pPr>
              <w:pStyle w:val="TableParagraph"/>
              <w:spacing w:before="314"/>
              <w:ind w:left="276" w:right="238"/>
              <w:jc w:val="center"/>
              <w:rPr>
                <w:sz w:val="36"/>
              </w:rPr>
            </w:pPr>
            <w:r>
              <w:rPr>
                <w:color w:val="FF0077"/>
                <w:sz w:val="36"/>
              </w:rPr>
              <w:t>£300</w:t>
            </w:r>
          </w:p>
        </w:tc>
      </w:tr>
      <w:tr w:rsidR="00055CAE">
        <w:trPr>
          <w:trHeight w:val="2474"/>
        </w:trPr>
        <w:tc>
          <w:tcPr>
            <w:tcW w:w="2161" w:type="dxa"/>
            <w:tcBorders>
              <w:left w:val="single" w:sz="24" w:space="0" w:color="372A47"/>
            </w:tcBorders>
          </w:tcPr>
          <w:p w:rsidR="00055CAE" w:rsidRDefault="00055CAE">
            <w:pPr>
              <w:pStyle w:val="TableParagraph"/>
              <w:rPr>
                <w:rFonts w:ascii="Georgia"/>
                <w:sz w:val="29"/>
              </w:rPr>
            </w:pPr>
          </w:p>
          <w:p w:rsidR="00055CAE" w:rsidRDefault="00052353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E108FF"/>
                <w:sz w:val="28"/>
              </w:rPr>
              <w:t>HALF</w:t>
            </w:r>
            <w:r>
              <w:rPr>
                <w:b/>
                <w:color w:val="E108FF"/>
                <w:spacing w:val="-2"/>
                <w:sz w:val="28"/>
              </w:rPr>
              <w:t xml:space="preserve"> </w:t>
            </w:r>
            <w:r>
              <w:rPr>
                <w:b/>
                <w:color w:val="E108FF"/>
                <w:sz w:val="28"/>
              </w:rPr>
              <w:t>A4</w:t>
            </w:r>
          </w:p>
          <w:p w:rsidR="00055CAE" w:rsidRDefault="00052353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color w:val="E108FF"/>
                <w:sz w:val="16"/>
              </w:rPr>
              <w:t>LANDSCAPE</w:t>
            </w:r>
            <w:r>
              <w:rPr>
                <w:b/>
                <w:color w:val="E108FF"/>
                <w:spacing w:val="-4"/>
                <w:sz w:val="16"/>
              </w:rPr>
              <w:t xml:space="preserve"> </w:t>
            </w:r>
            <w:r>
              <w:rPr>
                <w:b/>
                <w:color w:val="E108FF"/>
                <w:sz w:val="16"/>
              </w:rPr>
              <w:t>136</w:t>
            </w:r>
            <w:r>
              <w:rPr>
                <w:b/>
                <w:color w:val="E108FF"/>
                <w:spacing w:val="-3"/>
                <w:sz w:val="16"/>
              </w:rPr>
              <w:t xml:space="preserve"> </w:t>
            </w:r>
            <w:r>
              <w:rPr>
                <w:b/>
                <w:color w:val="E108FF"/>
                <w:sz w:val="16"/>
              </w:rPr>
              <w:t>X</w:t>
            </w:r>
            <w:r>
              <w:rPr>
                <w:b/>
                <w:color w:val="E108FF"/>
                <w:spacing w:val="-5"/>
                <w:sz w:val="16"/>
              </w:rPr>
              <w:t xml:space="preserve"> </w:t>
            </w:r>
            <w:r>
              <w:rPr>
                <w:b/>
                <w:color w:val="E108FF"/>
                <w:sz w:val="16"/>
              </w:rPr>
              <w:t>190</w:t>
            </w:r>
          </w:p>
          <w:p w:rsidR="00055CAE" w:rsidRDefault="00052353"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color w:val="E108FF"/>
                <w:sz w:val="16"/>
              </w:rPr>
              <w:t>VERTICAL</w:t>
            </w:r>
            <w:r>
              <w:rPr>
                <w:b/>
                <w:color w:val="E108FF"/>
                <w:spacing w:val="-4"/>
                <w:sz w:val="16"/>
              </w:rPr>
              <w:t xml:space="preserve"> </w:t>
            </w:r>
            <w:r>
              <w:rPr>
                <w:b/>
                <w:color w:val="E108FF"/>
                <w:sz w:val="16"/>
              </w:rPr>
              <w:t>277</w:t>
            </w:r>
            <w:r>
              <w:rPr>
                <w:b/>
                <w:color w:val="E108FF"/>
                <w:spacing w:val="-3"/>
                <w:sz w:val="16"/>
              </w:rPr>
              <w:t xml:space="preserve"> </w:t>
            </w:r>
            <w:r>
              <w:rPr>
                <w:b/>
                <w:color w:val="E108FF"/>
                <w:sz w:val="16"/>
              </w:rPr>
              <w:t>X 93</w:t>
            </w:r>
          </w:p>
          <w:p w:rsidR="00055CAE" w:rsidRDefault="00055CAE">
            <w:pPr>
              <w:pStyle w:val="TableParagraph"/>
              <w:rPr>
                <w:rFonts w:ascii="Georgia"/>
                <w:sz w:val="18"/>
              </w:rPr>
            </w:pPr>
          </w:p>
          <w:p w:rsidR="00055CAE" w:rsidRDefault="00055CAE">
            <w:pPr>
              <w:pStyle w:val="TableParagraph"/>
              <w:rPr>
                <w:rFonts w:ascii="Georgia"/>
                <w:sz w:val="18"/>
              </w:rPr>
            </w:pPr>
          </w:p>
          <w:p w:rsidR="00055CAE" w:rsidRDefault="00052353">
            <w:pPr>
              <w:pStyle w:val="TableParagraph"/>
              <w:spacing w:before="146"/>
              <w:ind w:left="109"/>
              <w:rPr>
                <w:b/>
                <w:sz w:val="28"/>
              </w:rPr>
            </w:pPr>
            <w:r>
              <w:rPr>
                <w:b/>
                <w:color w:val="7C1BFF"/>
                <w:sz w:val="28"/>
              </w:rPr>
              <w:t>QUARTER</w:t>
            </w:r>
            <w:r>
              <w:rPr>
                <w:b/>
                <w:color w:val="7C1BFF"/>
                <w:spacing w:val="-2"/>
                <w:sz w:val="28"/>
              </w:rPr>
              <w:t xml:space="preserve"> </w:t>
            </w:r>
            <w:r>
              <w:rPr>
                <w:b/>
                <w:color w:val="7C1BFF"/>
                <w:sz w:val="28"/>
              </w:rPr>
              <w:t>A4</w:t>
            </w:r>
          </w:p>
          <w:p w:rsidR="00055CAE" w:rsidRDefault="00052353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color w:val="7C1BFF"/>
                <w:sz w:val="16"/>
              </w:rPr>
              <w:t>PORTRAIT</w:t>
            </w:r>
            <w:r>
              <w:rPr>
                <w:b/>
                <w:color w:val="7C1BFF"/>
                <w:spacing w:val="-7"/>
                <w:sz w:val="16"/>
              </w:rPr>
              <w:t xml:space="preserve"> </w:t>
            </w:r>
            <w:r>
              <w:rPr>
                <w:b/>
                <w:color w:val="7C1BFF"/>
                <w:sz w:val="16"/>
              </w:rPr>
              <w:t>136</w:t>
            </w:r>
            <w:r>
              <w:rPr>
                <w:b/>
                <w:color w:val="7C1BFF"/>
                <w:spacing w:val="1"/>
                <w:sz w:val="16"/>
              </w:rPr>
              <w:t xml:space="preserve"> </w:t>
            </w:r>
            <w:r>
              <w:rPr>
                <w:b/>
                <w:color w:val="7C1BFF"/>
                <w:sz w:val="16"/>
              </w:rPr>
              <w:t>X</w:t>
            </w:r>
            <w:r>
              <w:rPr>
                <w:b/>
                <w:color w:val="7C1BFF"/>
                <w:spacing w:val="-1"/>
                <w:sz w:val="16"/>
              </w:rPr>
              <w:t xml:space="preserve"> </w:t>
            </w:r>
            <w:r>
              <w:rPr>
                <w:b/>
                <w:color w:val="7C1BFF"/>
                <w:sz w:val="16"/>
              </w:rPr>
              <w:t>93</w:t>
            </w:r>
          </w:p>
          <w:p w:rsidR="00055CAE" w:rsidRDefault="00052353"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color w:val="7C1BFF"/>
                <w:sz w:val="16"/>
              </w:rPr>
              <w:t>LANDSCAPE</w:t>
            </w:r>
            <w:r>
              <w:rPr>
                <w:b/>
                <w:color w:val="7C1BFF"/>
                <w:spacing w:val="-4"/>
                <w:sz w:val="16"/>
              </w:rPr>
              <w:t xml:space="preserve"> </w:t>
            </w:r>
            <w:r>
              <w:rPr>
                <w:b/>
                <w:color w:val="7C1BFF"/>
                <w:sz w:val="16"/>
              </w:rPr>
              <w:t>90</w:t>
            </w:r>
            <w:r>
              <w:rPr>
                <w:b/>
                <w:color w:val="7C1BFF"/>
                <w:spacing w:val="-3"/>
                <w:sz w:val="16"/>
              </w:rPr>
              <w:t xml:space="preserve"> </w:t>
            </w:r>
            <w:r>
              <w:rPr>
                <w:b/>
                <w:color w:val="7C1BFF"/>
                <w:sz w:val="16"/>
              </w:rPr>
              <w:t>X 120</w:t>
            </w:r>
          </w:p>
        </w:tc>
        <w:tc>
          <w:tcPr>
            <w:tcW w:w="1446" w:type="dxa"/>
          </w:tcPr>
          <w:p w:rsidR="00055CAE" w:rsidRDefault="00055CAE">
            <w:pPr>
              <w:pStyle w:val="TableParagraph"/>
              <w:spacing w:before="2"/>
              <w:rPr>
                <w:rFonts w:ascii="Georgia"/>
                <w:sz w:val="42"/>
              </w:rPr>
            </w:pPr>
          </w:p>
          <w:p w:rsidR="00055CAE" w:rsidRDefault="00052353">
            <w:pPr>
              <w:pStyle w:val="TableParagraph"/>
              <w:ind w:left="378"/>
              <w:rPr>
                <w:sz w:val="36"/>
              </w:rPr>
            </w:pPr>
            <w:r>
              <w:rPr>
                <w:color w:val="E108FF"/>
                <w:sz w:val="36"/>
              </w:rPr>
              <w:t>£400</w:t>
            </w:r>
          </w:p>
          <w:p w:rsidR="00055CAE" w:rsidRDefault="00055CAE">
            <w:pPr>
              <w:pStyle w:val="TableParagraph"/>
              <w:rPr>
                <w:rFonts w:ascii="Georgia"/>
                <w:sz w:val="44"/>
              </w:rPr>
            </w:pPr>
          </w:p>
          <w:p w:rsidR="00055CAE" w:rsidRDefault="00052353">
            <w:pPr>
              <w:pStyle w:val="TableParagraph"/>
              <w:spacing w:before="352"/>
              <w:ind w:left="378"/>
              <w:rPr>
                <w:sz w:val="36"/>
              </w:rPr>
            </w:pPr>
            <w:r>
              <w:rPr>
                <w:color w:val="7C1BFF"/>
                <w:sz w:val="36"/>
              </w:rPr>
              <w:t>£250</w:t>
            </w:r>
          </w:p>
        </w:tc>
        <w:tc>
          <w:tcPr>
            <w:tcW w:w="1891" w:type="dxa"/>
          </w:tcPr>
          <w:p w:rsidR="00055CAE" w:rsidRDefault="00055CAE">
            <w:pPr>
              <w:pStyle w:val="TableParagraph"/>
              <w:spacing w:before="2"/>
              <w:rPr>
                <w:rFonts w:ascii="Georgia"/>
                <w:sz w:val="42"/>
              </w:rPr>
            </w:pPr>
          </w:p>
          <w:p w:rsidR="00055CAE" w:rsidRDefault="00052353">
            <w:pPr>
              <w:pStyle w:val="TableParagraph"/>
              <w:ind w:left="631"/>
              <w:rPr>
                <w:sz w:val="36"/>
              </w:rPr>
            </w:pPr>
            <w:r>
              <w:rPr>
                <w:color w:val="E108FF"/>
                <w:sz w:val="36"/>
              </w:rPr>
              <w:t>£360</w:t>
            </w:r>
          </w:p>
          <w:p w:rsidR="00055CAE" w:rsidRDefault="00055CAE">
            <w:pPr>
              <w:pStyle w:val="TableParagraph"/>
              <w:rPr>
                <w:rFonts w:ascii="Georgia"/>
                <w:sz w:val="44"/>
              </w:rPr>
            </w:pPr>
          </w:p>
          <w:p w:rsidR="00055CAE" w:rsidRDefault="00052353">
            <w:pPr>
              <w:pStyle w:val="TableParagraph"/>
              <w:spacing w:before="352"/>
              <w:ind w:left="631"/>
              <w:rPr>
                <w:sz w:val="36"/>
              </w:rPr>
            </w:pPr>
            <w:r>
              <w:rPr>
                <w:color w:val="7C1BFF"/>
                <w:sz w:val="36"/>
              </w:rPr>
              <w:t>£225</w:t>
            </w:r>
          </w:p>
        </w:tc>
        <w:tc>
          <w:tcPr>
            <w:tcW w:w="1691" w:type="dxa"/>
          </w:tcPr>
          <w:p w:rsidR="00055CAE" w:rsidRDefault="00055CAE">
            <w:pPr>
              <w:pStyle w:val="TableParagraph"/>
              <w:spacing w:before="2"/>
              <w:rPr>
                <w:rFonts w:ascii="Georgia"/>
                <w:sz w:val="42"/>
              </w:rPr>
            </w:pPr>
          </w:p>
          <w:p w:rsidR="00055CAE" w:rsidRDefault="00052353">
            <w:pPr>
              <w:pStyle w:val="TableParagraph"/>
              <w:ind w:left="525"/>
              <w:rPr>
                <w:sz w:val="36"/>
              </w:rPr>
            </w:pPr>
            <w:r>
              <w:rPr>
                <w:color w:val="E108FF"/>
                <w:sz w:val="36"/>
              </w:rPr>
              <w:t>£320</w:t>
            </w:r>
          </w:p>
          <w:p w:rsidR="00055CAE" w:rsidRDefault="00055CAE">
            <w:pPr>
              <w:pStyle w:val="TableParagraph"/>
              <w:rPr>
                <w:rFonts w:ascii="Georgia"/>
                <w:sz w:val="44"/>
              </w:rPr>
            </w:pPr>
          </w:p>
          <w:p w:rsidR="00055CAE" w:rsidRDefault="00052353">
            <w:pPr>
              <w:pStyle w:val="TableParagraph"/>
              <w:spacing w:before="352"/>
              <w:ind w:left="525"/>
              <w:rPr>
                <w:sz w:val="36"/>
              </w:rPr>
            </w:pPr>
            <w:r>
              <w:rPr>
                <w:color w:val="7C1BFF"/>
                <w:sz w:val="36"/>
              </w:rPr>
              <w:t>£200</w:t>
            </w:r>
          </w:p>
        </w:tc>
        <w:tc>
          <w:tcPr>
            <w:tcW w:w="2171" w:type="dxa"/>
            <w:vMerge/>
            <w:tcBorders>
              <w:top w:val="nil"/>
              <w:bottom w:val="single" w:sz="24" w:space="0" w:color="372A47"/>
            </w:tcBorders>
          </w:tcPr>
          <w:p w:rsidR="00055CAE" w:rsidRDefault="00055CA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055CAE" w:rsidRDefault="00055CAE">
            <w:pPr>
              <w:pStyle w:val="TableParagraph"/>
              <w:spacing w:before="2"/>
              <w:rPr>
                <w:rFonts w:ascii="Georgia"/>
                <w:sz w:val="42"/>
              </w:rPr>
            </w:pPr>
          </w:p>
          <w:p w:rsidR="00055CAE" w:rsidRDefault="00052353">
            <w:pPr>
              <w:pStyle w:val="TableParagraph"/>
              <w:ind w:left="321"/>
              <w:rPr>
                <w:sz w:val="36"/>
              </w:rPr>
            </w:pPr>
            <w:r>
              <w:rPr>
                <w:color w:val="E108FF"/>
                <w:sz w:val="36"/>
              </w:rPr>
              <w:t>£293.33</w:t>
            </w:r>
          </w:p>
          <w:p w:rsidR="00055CAE" w:rsidRDefault="00055CAE">
            <w:pPr>
              <w:pStyle w:val="TableParagraph"/>
              <w:rPr>
                <w:rFonts w:ascii="Georgia"/>
                <w:sz w:val="44"/>
              </w:rPr>
            </w:pPr>
          </w:p>
          <w:p w:rsidR="00055CAE" w:rsidRDefault="00052353">
            <w:pPr>
              <w:pStyle w:val="TableParagraph"/>
              <w:spacing w:before="352"/>
              <w:ind w:left="321"/>
              <w:rPr>
                <w:sz w:val="36"/>
              </w:rPr>
            </w:pPr>
            <w:r>
              <w:rPr>
                <w:color w:val="7C1BFF"/>
                <w:sz w:val="36"/>
              </w:rPr>
              <w:t>£183.33</w:t>
            </w:r>
          </w:p>
        </w:tc>
        <w:tc>
          <w:tcPr>
            <w:tcW w:w="2092" w:type="dxa"/>
            <w:shd w:val="clear" w:color="auto" w:fill="E5DFEC"/>
          </w:tcPr>
          <w:p w:rsidR="00055CAE" w:rsidRDefault="00052353">
            <w:pPr>
              <w:pStyle w:val="TableParagraph"/>
              <w:spacing w:before="98"/>
              <w:ind w:left="142" w:right="219"/>
              <w:rPr>
                <w:sz w:val="18"/>
              </w:rPr>
            </w:pPr>
            <w:r>
              <w:rPr>
                <w:sz w:val="18"/>
              </w:rPr>
              <w:t>Adverts will be charged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rate.</w:t>
            </w:r>
          </w:p>
          <w:p w:rsidR="00055CAE" w:rsidRDefault="00055CAE">
            <w:pPr>
              <w:pStyle w:val="TableParagraph"/>
              <w:spacing w:before="8"/>
              <w:rPr>
                <w:rFonts w:ascii="Georgia"/>
                <w:sz w:val="24"/>
              </w:rPr>
            </w:pPr>
          </w:p>
          <w:p w:rsidR="00055CAE" w:rsidRDefault="00052353">
            <w:pPr>
              <w:pStyle w:val="TableParagraph"/>
              <w:ind w:left="142" w:right="181"/>
              <w:rPr>
                <w:sz w:val="18"/>
              </w:rPr>
            </w:pPr>
            <w:r>
              <w:rPr>
                <w:sz w:val="18"/>
              </w:rPr>
              <w:t>- Bi-monthly advertising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means that payments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 spread over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monthly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direct debits</w:t>
            </w:r>
          </w:p>
          <w:p w:rsidR="00055CAE" w:rsidRDefault="00052353">
            <w:pPr>
              <w:pStyle w:val="TableParagraph"/>
              <w:ind w:left="142" w:right="132"/>
              <w:rPr>
                <w:sz w:val="18"/>
              </w:rPr>
            </w:pPr>
            <w:r>
              <w:rPr>
                <w:sz w:val="18"/>
              </w:rPr>
              <w:t>N.B.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begin before Advertising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starts.</w:t>
            </w:r>
          </w:p>
        </w:tc>
        <w:tc>
          <w:tcPr>
            <w:tcW w:w="1593" w:type="dxa"/>
            <w:tcBorders>
              <w:right w:val="single" w:sz="24" w:space="0" w:color="372A47"/>
            </w:tcBorders>
            <w:shd w:val="clear" w:color="auto" w:fill="E5DFEC"/>
          </w:tcPr>
          <w:p w:rsidR="00055CAE" w:rsidRDefault="00055CAE">
            <w:pPr>
              <w:pStyle w:val="TableParagraph"/>
              <w:spacing w:before="2"/>
              <w:rPr>
                <w:rFonts w:ascii="Georgia"/>
                <w:sz w:val="42"/>
              </w:rPr>
            </w:pPr>
          </w:p>
          <w:p w:rsidR="00055CAE" w:rsidRDefault="00052353">
            <w:pPr>
              <w:pStyle w:val="TableParagraph"/>
              <w:ind w:left="435"/>
              <w:rPr>
                <w:sz w:val="36"/>
              </w:rPr>
            </w:pPr>
            <w:r>
              <w:rPr>
                <w:color w:val="E108FF"/>
                <w:sz w:val="36"/>
              </w:rPr>
              <w:t>£160</w:t>
            </w:r>
          </w:p>
          <w:p w:rsidR="00055CAE" w:rsidRDefault="00055CAE">
            <w:pPr>
              <w:pStyle w:val="TableParagraph"/>
              <w:rPr>
                <w:rFonts w:ascii="Georgia"/>
                <w:sz w:val="44"/>
              </w:rPr>
            </w:pPr>
          </w:p>
          <w:p w:rsidR="00055CAE" w:rsidRDefault="00052353">
            <w:pPr>
              <w:pStyle w:val="TableParagraph"/>
              <w:spacing w:before="352"/>
              <w:ind w:left="435"/>
              <w:rPr>
                <w:sz w:val="36"/>
              </w:rPr>
            </w:pPr>
            <w:r>
              <w:rPr>
                <w:color w:val="7C1BFF"/>
                <w:sz w:val="36"/>
              </w:rPr>
              <w:t>£100</w:t>
            </w:r>
          </w:p>
        </w:tc>
      </w:tr>
      <w:tr w:rsidR="00055CAE">
        <w:trPr>
          <w:trHeight w:val="964"/>
        </w:trPr>
        <w:tc>
          <w:tcPr>
            <w:tcW w:w="2161" w:type="dxa"/>
            <w:tcBorders>
              <w:left w:val="single" w:sz="24" w:space="0" w:color="372A47"/>
            </w:tcBorders>
          </w:tcPr>
          <w:p w:rsidR="00055CAE" w:rsidRDefault="00052353">
            <w:pPr>
              <w:pStyle w:val="TableParagraph"/>
              <w:spacing w:before="114"/>
              <w:ind w:left="109"/>
              <w:rPr>
                <w:b/>
                <w:sz w:val="28"/>
              </w:rPr>
            </w:pPr>
            <w:r>
              <w:rPr>
                <w:b/>
                <w:color w:val="1473FF"/>
                <w:sz w:val="28"/>
              </w:rPr>
              <w:t>SIXTH</w:t>
            </w:r>
            <w:r>
              <w:rPr>
                <w:b/>
                <w:color w:val="1473FF"/>
                <w:spacing w:val="-2"/>
                <w:sz w:val="28"/>
              </w:rPr>
              <w:t xml:space="preserve"> </w:t>
            </w:r>
            <w:r>
              <w:rPr>
                <w:b/>
                <w:color w:val="1473FF"/>
                <w:sz w:val="28"/>
              </w:rPr>
              <w:t>A4</w:t>
            </w:r>
          </w:p>
          <w:p w:rsidR="00055CAE" w:rsidRDefault="00052353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>
              <w:rPr>
                <w:b/>
                <w:color w:val="1473FF"/>
                <w:sz w:val="16"/>
              </w:rPr>
              <w:t>ALMOST</w:t>
            </w:r>
            <w:r>
              <w:rPr>
                <w:b/>
                <w:color w:val="1473FF"/>
                <w:spacing w:val="-2"/>
                <w:sz w:val="16"/>
              </w:rPr>
              <w:t xml:space="preserve"> </w:t>
            </w:r>
            <w:r>
              <w:rPr>
                <w:b/>
                <w:color w:val="1473FF"/>
                <w:sz w:val="16"/>
              </w:rPr>
              <w:t>SQUARE</w:t>
            </w:r>
            <w:r>
              <w:rPr>
                <w:b/>
                <w:color w:val="1473FF"/>
                <w:spacing w:val="10"/>
                <w:sz w:val="16"/>
              </w:rPr>
              <w:t xml:space="preserve"> </w:t>
            </w:r>
            <w:r>
              <w:rPr>
                <w:b/>
                <w:color w:val="1473FF"/>
                <w:sz w:val="20"/>
              </w:rPr>
              <w:t>90</w:t>
            </w:r>
            <w:r>
              <w:rPr>
                <w:b/>
                <w:color w:val="1473FF"/>
                <w:spacing w:val="-1"/>
                <w:sz w:val="20"/>
              </w:rPr>
              <w:t xml:space="preserve"> </w:t>
            </w:r>
            <w:r>
              <w:rPr>
                <w:b/>
                <w:color w:val="1473FF"/>
                <w:sz w:val="20"/>
              </w:rPr>
              <w:t>X 93</w:t>
            </w:r>
          </w:p>
        </w:tc>
        <w:tc>
          <w:tcPr>
            <w:tcW w:w="1446" w:type="dxa"/>
          </w:tcPr>
          <w:p w:rsidR="00055CAE" w:rsidRDefault="00052353">
            <w:pPr>
              <w:pStyle w:val="TableParagraph"/>
              <w:spacing w:before="263"/>
              <w:ind w:left="358" w:right="318"/>
              <w:jc w:val="center"/>
              <w:rPr>
                <w:sz w:val="36"/>
              </w:rPr>
            </w:pPr>
            <w:r>
              <w:rPr>
                <w:color w:val="1473FF"/>
                <w:sz w:val="36"/>
              </w:rPr>
              <w:t>£200</w:t>
            </w:r>
          </w:p>
        </w:tc>
        <w:tc>
          <w:tcPr>
            <w:tcW w:w="1891" w:type="dxa"/>
          </w:tcPr>
          <w:p w:rsidR="00055CAE" w:rsidRDefault="00052353">
            <w:pPr>
              <w:pStyle w:val="TableParagraph"/>
              <w:spacing w:before="263"/>
              <w:ind w:left="611" w:right="510"/>
              <w:jc w:val="center"/>
              <w:rPr>
                <w:sz w:val="36"/>
              </w:rPr>
            </w:pPr>
            <w:r>
              <w:rPr>
                <w:color w:val="1473FF"/>
                <w:sz w:val="36"/>
              </w:rPr>
              <w:t>£160</w:t>
            </w:r>
          </w:p>
        </w:tc>
        <w:tc>
          <w:tcPr>
            <w:tcW w:w="1691" w:type="dxa"/>
          </w:tcPr>
          <w:p w:rsidR="00055CAE" w:rsidRDefault="00052353">
            <w:pPr>
              <w:pStyle w:val="TableParagraph"/>
              <w:spacing w:before="263"/>
              <w:ind w:left="199" w:right="109"/>
              <w:jc w:val="center"/>
              <w:rPr>
                <w:sz w:val="36"/>
              </w:rPr>
            </w:pPr>
            <w:r>
              <w:rPr>
                <w:color w:val="1473FF"/>
                <w:sz w:val="36"/>
              </w:rPr>
              <w:t>£140</w:t>
            </w:r>
          </w:p>
        </w:tc>
        <w:tc>
          <w:tcPr>
            <w:tcW w:w="2171" w:type="dxa"/>
            <w:vMerge/>
            <w:tcBorders>
              <w:top w:val="nil"/>
              <w:bottom w:val="single" w:sz="24" w:space="0" w:color="372A47"/>
            </w:tcBorders>
          </w:tcPr>
          <w:p w:rsidR="00055CAE" w:rsidRDefault="00055CA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055CAE" w:rsidRDefault="00052353">
            <w:pPr>
              <w:pStyle w:val="TableParagraph"/>
              <w:spacing w:before="263"/>
              <w:ind w:left="301" w:right="245"/>
              <w:jc w:val="center"/>
              <w:rPr>
                <w:sz w:val="36"/>
              </w:rPr>
            </w:pPr>
            <w:r>
              <w:rPr>
                <w:color w:val="1473FF"/>
                <w:sz w:val="36"/>
              </w:rPr>
              <w:t>£128.33</w:t>
            </w:r>
          </w:p>
        </w:tc>
        <w:tc>
          <w:tcPr>
            <w:tcW w:w="2092" w:type="dxa"/>
            <w:shd w:val="clear" w:color="auto" w:fill="E5DFEC"/>
          </w:tcPr>
          <w:p w:rsidR="00055CAE" w:rsidRDefault="00055C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tcBorders>
              <w:right w:val="single" w:sz="24" w:space="0" w:color="372A47"/>
            </w:tcBorders>
            <w:shd w:val="clear" w:color="auto" w:fill="E5DFEC"/>
          </w:tcPr>
          <w:p w:rsidR="00055CAE" w:rsidRDefault="00052353">
            <w:pPr>
              <w:pStyle w:val="TableParagraph"/>
              <w:spacing w:before="263"/>
              <w:ind w:left="276" w:right="238"/>
              <w:jc w:val="center"/>
              <w:rPr>
                <w:sz w:val="36"/>
              </w:rPr>
            </w:pPr>
            <w:r>
              <w:rPr>
                <w:color w:val="1473FF"/>
                <w:sz w:val="36"/>
              </w:rPr>
              <w:t>£70</w:t>
            </w:r>
          </w:p>
        </w:tc>
      </w:tr>
      <w:tr w:rsidR="00055CAE">
        <w:trPr>
          <w:trHeight w:val="2116"/>
        </w:trPr>
        <w:tc>
          <w:tcPr>
            <w:tcW w:w="2161" w:type="dxa"/>
            <w:tcBorders>
              <w:left w:val="single" w:sz="24" w:space="0" w:color="372A47"/>
            </w:tcBorders>
          </w:tcPr>
          <w:p w:rsidR="00055CAE" w:rsidRDefault="00052353">
            <w:pPr>
              <w:pStyle w:val="TableParagraph"/>
              <w:spacing w:before="260"/>
              <w:ind w:left="109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EIGHTH</w:t>
            </w:r>
            <w:r>
              <w:rPr>
                <w:b/>
                <w:color w:val="0070C0"/>
                <w:spacing w:val="-3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>A4</w:t>
            </w:r>
          </w:p>
          <w:p w:rsidR="00055CAE" w:rsidRDefault="00052353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LANDSCAPE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66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X 93</w:t>
            </w:r>
          </w:p>
          <w:p w:rsidR="00055CAE" w:rsidRDefault="00052353"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PORTRAIT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90</w:t>
            </w:r>
            <w:r>
              <w:rPr>
                <w:b/>
                <w:color w:val="0070C0"/>
                <w:spacing w:val="1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X</w:t>
            </w:r>
            <w:r>
              <w:rPr>
                <w:b/>
                <w:color w:val="0070C0"/>
                <w:spacing w:val="-1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63</w:t>
            </w:r>
          </w:p>
          <w:p w:rsidR="00055CAE" w:rsidRDefault="00055CAE">
            <w:pPr>
              <w:pStyle w:val="TableParagraph"/>
              <w:spacing w:before="6"/>
              <w:rPr>
                <w:rFonts w:ascii="Georgia"/>
                <w:sz w:val="25"/>
              </w:rPr>
            </w:pPr>
          </w:p>
          <w:p w:rsidR="00055CAE" w:rsidRDefault="00052353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00B050"/>
                <w:sz w:val="28"/>
              </w:rPr>
              <w:t>BUSINESS</w:t>
            </w:r>
            <w:r>
              <w:rPr>
                <w:b/>
                <w:color w:val="00B050"/>
                <w:spacing w:val="-8"/>
                <w:sz w:val="28"/>
              </w:rPr>
              <w:t xml:space="preserve"> </w:t>
            </w:r>
            <w:r>
              <w:rPr>
                <w:b/>
                <w:color w:val="00B050"/>
                <w:sz w:val="28"/>
              </w:rPr>
              <w:t>CARD</w:t>
            </w:r>
          </w:p>
          <w:p w:rsidR="00055CAE" w:rsidRDefault="00052353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color w:val="00B050"/>
                <w:sz w:val="16"/>
              </w:rPr>
              <w:t>LANDSCAPE</w:t>
            </w:r>
            <w:r>
              <w:rPr>
                <w:b/>
                <w:color w:val="00B050"/>
                <w:spacing w:val="-4"/>
                <w:sz w:val="16"/>
              </w:rPr>
              <w:t xml:space="preserve"> </w:t>
            </w:r>
            <w:r>
              <w:rPr>
                <w:b/>
                <w:color w:val="00B050"/>
                <w:sz w:val="16"/>
              </w:rPr>
              <w:t>43</w:t>
            </w:r>
            <w:r>
              <w:rPr>
                <w:b/>
                <w:color w:val="00B050"/>
                <w:spacing w:val="-3"/>
                <w:sz w:val="16"/>
              </w:rPr>
              <w:t xml:space="preserve"> </w:t>
            </w:r>
            <w:r>
              <w:rPr>
                <w:b/>
                <w:color w:val="00B050"/>
                <w:sz w:val="16"/>
              </w:rPr>
              <w:t>X 93</w:t>
            </w:r>
          </w:p>
        </w:tc>
        <w:tc>
          <w:tcPr>
            <w:tcW w:w="1446" w:type="dxa"/>
          </w:tcPr>
          <w:p w:rsidR="00055CAE" w:rsidRDefault="00055CAE">
            <w:pPr>
              <w:pStyle w:val="TableParagraph"/>
              <w:rPr>
                <w:rFonts w:ascii="Georgia"/>
                <w:sz w:val="36"/>
              </w:rPr>
            </w:pPr>
          </w:p>
          <w:p w:rsidR="00055CAE" w:rsidRDefault="00052353">
            <w:pPr>
              <w:pStyle w:val="TableParagraph"/>
              <w:ind w:left="378"/>
              <w:rPr>
                <w:sz w:val="36"/>
              </w:rPr>
            </w:pPr>
            <w:r>
              <w:rPr>
                <w:color w:val="0070C0"/>
                <w:sz w:val="36"/>
              </w:rPr>
              <w:t>£110</w:t>
            </w:r>
          </w:p>
          <w:p w:rsidR="00055CAE" w:rsidRDefault="00055CAE">
            <w:pPr>
              <w:pStyle w:val="TableParagraph"/>
              <w:spacing w:before="8"/>
              <w:rPr>
                <w:rFonts w:ascii="Georgia"/>
                <w:sz w:val="51"/>
              </w:rPr>
            </w:pPr>
          </w:p>
          <w:p w:rsidR="00055CAE" w:rsidRDefault="00052353">
            <w:pPr>
              <w:pStyle w:val="TableParagraph"/>
              <w:ind w:left="469"/>
              <w:rPr>
                <w:sz w:val="36"/>
              </w:rPr>
            </w:pPr>
            <w:r>
              <w:rPr>
                <w:color w:val="00B050"/>
                <w:sz w:val="36"/>
              </w:rPr>
              <w:t>£80</w:t>
            </w:r>
          </w:p>
        </w:tc>
        <w:tc>
          <w:tcPr>
            <w:tcW w:w="1891" w:type="dxa"/>
          </w:tcPr>
          <w:p w:rsidR="00055CAE" w:rsidRDefault="00055CAE">
            <w:pPr>
              <w:pStyle w:val="TableParagraph"/>
              <w:rPr>
                <w:rFonts w:ascii="Georgia"/>
                <w:sz w:val="36"/>
              </w:rPr>
            </w:pPr>
          </w:p>
          <w:p w:rsidR="00055CAE" w:rsidRDefault="00052353">
            <w:pPr>
              <w:pStyle w:val="TableParagraph"/>
              <w:ind w:left="722"/>
              <w:rPr>
                <w:sz w:val="36"/>
              </w:rPr>
            </w:pPr>
            <w:r>
              <w:rPr>
                <w:color w:val="0070C0"/>
                <w:sz w:val="36"/>
              </w:rPr>
              <w:t>£95</w:t>
            </w:r>
          </w:p>
          <w:p w:rsidR="00055CAE" w:rsidRDefault="00055CAE">
            <w:pPr>
              <w:pStyle w:val="TableParagraph"/>
              <w:spacing w:before="8"/>
              <w:rPr>
                <w:rFonts w:ascii="Georgia"/>
                <w:sz w:val="51"/>
              </w:rPr>
            </w:pPr>
          </w:p>
          <w:p w:rsidR="00055CAE" w:rsidRDefault="00052353">
            <w:pPr>
              <w:pStyle w:val="TableParagraph"/>
              <w:ind w:left="722"/>
              <w:rPr>
                <w:sz w:val="36"/>
              </w:rPr>
            </w:pPr>
            <w:r>
              <w:rPr>
                <w:color w:val="00B050"/>
                <w:sz w:val="36"/>
              </w:rPr>
              <w:t>£70</w:t>
            </w:r>
          </w:p>
        </w:tc>
        <w:tc>
          <w:tcPr>
            <w:tcW w:w="1691" w:type="dxa"/>
          </w:tcPr>
          <w:p w:rsidR="00055CAE" w:rsidRDefault="00055CAE">
            <w:pPr>
              <w:pStyle w:val="TableParagraph"/>
              <w:rPr>
                <w:rFonts w:ascii="Georgia"/>
                <w:sz w:val="36"/>
              </w:rPr>
            </w:pPr>
          </w:p>
          <w:p w:rsidR="00055CAE" w:rsidRDefault="00052353">
            <w:pPr>
              <w:pStyle w:val="TableParagraph"/>
              <w:ind w:left="617"/>
              <w:rPr>
                <w:sz w:val="36"/>
              </w:rPr>
            </w:pPr>
            <w:r>
              <w:rPr>
                <w:color w:val="0070C0"/>
                <w:sz w:val="36"/>
              </w:rPr>
              <w:t>£80</w:t>
            </w:r>
          </w:p>
          <w:p w:rsidR="00055CAE" w:rsidRDefault="00055CAE">
            <w:pPr>
              <w:pStyle w:val="TableParagraph"/>
              <w:spacing w:before="8"/>
              <w:rPr>
                <w:rFonts w:ascii="Georgia"/>
                <w:sz w:val="51"/>
              </w:rPr>
            </w:pPr>
          </w:p>
          <w:p w:rsidR="00055CAE" w:rsidRDefault="00052353">
            <w:pPr>
              <w:pStyle w:val="TableParagraph"/>
              <w:ind w:left="617"/>
              <w:rPr>
                <w:sz w:val="36"/>
              </w:rPr>
            </w:pPr>
            <w:r>
              <w:rPr>
                <w:color w:val="00B050"/>
                <w:sz w:val="36"/>
              </w:rPr>
              <w:t>£60</w:t>
            </w:r>
          </w:p>
        </w:tc>
        <w:tc>
          <w:tcPr>
            <w:tcW w:w="2171" w:type="dxa"/>
            <w:vMerge/>
            <w:tcBorders>
              <w:top w:val="nil"/>
              <w:bottom w:val="single" w:sz="24" w:space="0" w:color="372A47"/>
            </w:tcBorders>
          </w:tcPr>
          <w:p w:rsidR="00055CAE" w:rsidRDefault="00055CA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055CAE" w:rsidRDefault="00055CAE">
            <w:pPr>
              <w:pStyle w:val="TableParagraph"/>
              <w:rPr>
                <w:rFonts w:ascii="Georgia"/>
                <w:sz w:val="36"/>
              </w:rPr>
            </w:pPr>
          </w:p>
          <w:p w:rsidR="00055CAE" w:rsidRDefault="00052353">
            <w:pPr>
              <w:pStyle w:val="TableParagraph"/>
              <w:ind w:left="300" w:right="245"/>
              <w:jc w:val="center"/>
              <w:rPr>
                <w:sz w:val="36"/>
              </w:rPr>
            </w:pPr>
            <w:r>
              <w:rPr>
                <w:color w:val="0070C0"/>
                <w:sz w:val="36"/>
              </w:rPr>
              <w:t>£73.33</w:t>
            </w:r>
          </w:p>
          <w:p w:rsidR="00055CAE" w:rsidRDefault="00055CAE">
            <w:pPr>
              <w:pStyle w:val="TableParagraph"/>
              <w:spacing w:before="8"/>
              <w:rPr>
                <w:rFonts w:ascii="Georgia"/>
                <w:sz w:val="51"/>
              </w:rPr>
            </w:pPr>
          </w:p>
          <w:p w:rsidR="00055CAE" w:rsidRDefault="00052353">
            <w:pPr>
              <w:pStyle w:val="TableParagraph"/>
              <w:ind w:left="296" w:right="245"/>
              <w:jc w:val="center"/>
              <w:rPr>
                <w:sz w:val="36"/>
              </w:rPr>
            </w:pPr>
            <w:r>
              <w:rPr>
                <w:color w:val="00B050"/>
                <w:sz w:val="36"/>
              </w:rPr>
              <w:t>£55</w:t>
            </w:r>
          </w:p>
        </w:tc>
        <w:tc>
          <w:tcPr>
            <w:tcW w:w="2092" w:type="dxa"/>
            <w:shd w:val="clear" w:color="auto" w:fill="E5DFEC"/>
          </w:tcPr>
          <w:p w:rsidR="00055CAE" w:rsidRDefault="00055CAE">
            <w:pPr>
              <w:pStyle w:val="TableParagraph"/>
              <w:rPr>
                <w:rFonts w:ascii="Georgia"/>
              </w:rPr>
            </w:pPr>
          </w:p>
          <w:p w:rsidR="00055CAE" w:rsidRDefault="00052353">
            <w:pPr>
              <w:pStyle w:val="TableParagraph"/>
              <w:spacing w:before="145" w:line="237" w:lineRule="auto"/>
              <w:ind w:left="142" w:right="442"/>
              <w:rPr>
                <w:i/>
                <w:sz w:val="18"/>
              </w:rPr>
            </w:pPr>
            <w:r>
              <w:rPr>
                <w:sz w:val="18"/>
              </w:rPr>
              <w:t>* If advertising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cancelled during 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year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extra</w:t>
            </w:r>
          </w:p>
          <w:p w:rsidR="00055CAE" w:rsidRDefault="00052353">
            <w:pPr>
              <w:pStyle w:val="TableParagraph"/>
              <w:spacing w:before="3"/>
              <w:ind w:left="142" w:right="140"/>
              <w:rPr>
                <w:sz w:val="18"/>
              </w:rPr>
            </w:pPr>
            <w:r>
              <w:rPr>
                <w:i/>
                <w:sz w:val="18"/>
              </w:rPr>
              <w:t xml:space="preserve">discount </w:t>
            </w:r>
            <w:r>
              <w:rPr>
                <w:sz w:val="18"/>
              </w:rPr>
              <w:t>you received 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date of cancellation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repaid,</w:t>
            </w:r>
          </w:p>
          <w:p w:rsidR="00055CAE" w:rsidRDefault="00052353">
            <w:pPr>
              <w:pStyle w:val="TableParagraph"/>
              <w:spacing w:line="206" w:lineRule="exact"/>
              <w:ind w:left="142" w:right="19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including the cost of the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editorial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</w:p>
        </w:tc>
        <w:tc>
          <w:tcPr>
            <w:tcW w:w="1593" w:type="dxa"/>
            <w:tcBorders>
              <w:right w:val="single" w:sz="24" w:space="0" w:color="372A47"/>
            </w:tcBorders>
            <w:shd w:val="clear" w:color="auto" w:fill="E5DFEC"/>
          </w:tcPr>
          <w:p w:rsidR="00055CAE" w:rsidRDefault="00055CAE">
            <w:pPr>
              <w:pStyle w:val="TableParagraph"/>
              <w:rPr>
                <w:rFonts w:ascii="Georgia"/>
                <w:sz w:val="36"/>
              </w:rPr>
            </w:pPr>
          </w:p>
          <w:p w:rsidR="00055CAE" w:rsidRDefault="00052353">
            <w:pPr>
              <w:pStyle w:val="TableParagraph"/>
              <w:ind w:left="526"/>
              <w:rPr>
                <w:sz w:val="36"/>
              </w:rPr>
            </w:pPr>
            <w:r>
              <w:rPr>
                <w:color w:val="0070C0"/>
                <w:sz w:val="36"/>
              </w:rPr>
              <w:t>£40</w:t>
            </w:r>
          </w:p>
          <w:p w:rsidR="00055CAE" w:rsidRDefault="00055CAE">
            <w:pPr>
              <w:pStyle w:val="TableParagraph"/>
              <w:spacing w:before="8"/>
              <w:rPr>
                <w:rFonts w:ascii="Georgia"/>
                <w:sz w:val="51"/>
              </w:rPr>
            </w:pPr>
          </w:p>
          <w:p w:rsidR="00055CAE" w:rsidRDefault="00052353">
            <w:pPr>
              <w:pStyle w:val="TableParagraph"/>
              <w:ind w:left="526"/>
              <w:rPr>
                <w:sz w:val="36"/>
              </w:rPr>
            </w:pPr>
            <w:r>
              <w:rPr>
                <w:color w:val="00B050"/>
                <w:sz w:val="36"/>
              </w:rPr>
              <w:t>£30</w:t>
            </w:r>
          </w:p>
        </w:tc>
      </w:tr>
      <w:tr w:rsidR="00055CAE">
        <w:trPr>
          <w:trHeight w:val="592"/>
        </w:trPr>
        <w:tc>
          <w:tcPr>
            <w:tcW w:w="2161" w:type="dxa"/>
            <w:tcBorders>
              <w:left w:val="single" w:sz="24" w:space="0" w:color="372A47"/>
              <w:bottom w:val="single" w:sz="24" w:space="0" w:color="372A47"/>
            </w:tcBorders>
          </w:tcPr>
          <w:p w:rsidR="00055CAE" w:rsidRDefault="00052353">
            <w:pPr>
              <w:pStyle w:val="TableParagraph"/>
              <w:spacing w:line="326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853C"/>
                <w:sz w:val="28"/>
              </w:rPr>
              <w:t>SIXTEENTH</w:t>
            </w:r>
          </w:p>
          <w:p w:rsidR="00055CAE" w:rsidRDefault="00052353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color w:val="00853C"/>
                <w:sz w:val="16"/>
              </w:rPr>
              <w:t>LANDSCAPE</w:t>
            </w:r>
            <w:r>
              <w:rPr>
                <w:b/>
                <w:color w:val="00853C"/>
                <w:spacing w:val="-4"/>
                <w:sz w:val="16"/>
              </w:rPr>
              <w:t xml:space="preserve"> </w:t>
            </w:r>
            <w:r>
              <w:rPr>
                <w:b/>
                <w:color w:val="00853C"/>
                <w:sz w:val="16"/>
              </w:rPr>
              <w:t>33</w:t>
            </w:r>
            <w:r>
              <w:rPr>
                <w:b/>
                <w:color w:val="00853C"/>
                <w:spacing w:val="-3"/>
                <w:sz w:val="16"/>
              </w:rPr>
              <w:t xml:space="preserve"> </w:t>
            </w:r>
            <w:r>
              <w:rPr>
                <w:b/>
                <w:color w:val="00853C"/>
                <w:sz w:val="16"/>
              </w:rPr>
              <w:t>X 93</w:t>
            </w:r>
          </w:p>
        </w:tc>
        <w:tc>
          <w:tcPr>
            <w:tcW w:w="1446" w:type="dxa"/>
            <w:tcBorders>
              <w:bottom w:val="single" w:sz="24" w:space="0" w:color="372A47"/>
            </w:tcBorders>
          </w:tcPr>
          <w:p w:rsidR="00055CAE" w:rsidRDefault="00052353">
            <w:pPr>
              <w:pStyle w:val="TableParagraph"/>
              <w:spacing w:before="133" w:line="439" w:lineRule="exact"/>
              <w:ind w:left="358" w:right="318"/>
              <w:jc w:val="center"/>
              <w:rPr>
                <w:sz w:val="36"/>
              </w:rPr>
            </w:pPr>
            <w:r>
              <w:rPr>
                <w:color w:val="00853C"/>
                <w:sz w:val="36"/>
              </w:rPr>
              <w:t>£60</w:t>
            </w:r>
          </w:p>
        </w:tc>
        <w:tc>
          <w:tcPr>
            <w:tcW w:w="1891" w:type="dxa"/>
            <w:tcBorders>
              <w:bottom w:val="single" w:sz="24" w:space="0" w:color="372A47"/>
            </w:tcBorders>
          </w:tcPr>
          <w:p w:rsidR="00055CAE" w:rsidRDefault="00052353">
            <w:pPr>
              <w:pStyle w:val="TableParagraph"/>
              <w:spacing w:before="133" w:line="439" w:lineRule="exact"/>
              <w:ind w:left="611" w:right="510"/>
              <w:jc w:val="center"/>
              <w:rPr>
                <w:sz w:val="36"/>
              </w:rPr>
            </w:pPr>
            <w:r>
              <w:rPr>
                <w:color w:val="00853C"/>
                <w:sz w:val="36"/>
              </w:rPr>
              <w:t>£50</w:t>
            </w:r>
          </w:p>
        </w:tc>
        <w:tc>
          <w:tcPr>
            <w:tcW w:w="1691" w:type="dxa"/>
            <w:tcBorders>
              <w:bottom w:val="single" w:sz="24" w:space="0" w:color="372A47"/>
            </w:tcBorders>
          </w:tcPr>
          <w:p w:rsidR="00055CAE" w:rsidRDefault="00052353">
            <w:pPr>
              <w:pStyle w:val="TableParagraph"/>
              <w:spacing w:before="133" w:line="439" w:lineRule="exact"/>
              <w:ind w:left="199" w:right="109"/>
              <w:jc w:val="center"/>
              <w:rPr>
                <w:sz w:val="36"/>
              </w:rPr>
            </w:pPr>
            <w:r>
              <w:rPr>
                <w:color w:val="00853C"/>
                <w:sz w:val="36"/>
              </w:rPr>
              <w:t>£45</w:t>
            </w:r>
          </w:p>
        </w:tc>
        <w:tc>
          <w:tcPr>
            <w:tcW w:w="2171" w:type="dxa"/>
            <w:vMerge/>
            <w:tcBorders>
              <w:top w:val="nil"/>
              <w:bottom w:val="single" w:sz="24" w:space="0" w:color="372A47"/>
            </w:tcBorders>
          </w:tcPr>
          <w:p w:rsidR="00055CAE" w:rsidRDefault="00055CA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bottom w:val="single" w:sz="24" w:space="0" w:color="372A47"/>
            </w:tcBorders>
          </w:tcPr>
          <w:p w:rsidR="00055CAE" w:rsidRDefault="00052353">
            <w:pPr>
              <w:pStyle w:val="TableParagraph"/>
              <w:spacing w:before="133" w:line="439" w:lineRule="exact"/>
              <w:ind w:left="301" w:right="245"/>
              <w:jc w:val="center"/>
              <w:rPr>
                <w:sz w:val="36"/>
              </w:rPr>
            </w:pPr>
            <w:r>
              <w:rPr>
                <w:color w:val="00853C"/>
                <w:sz w:val="36"/>
              </w:rPr>
              <w:t>£41.25</w:t>
            </w:r>
          </w:p>
        </w:tc>
        <w:tc>
          <w:tcPr>
            <w:tcW w:w="2092" w:type="dxa"/>
            <w:tcBorders>
              <w:bottom w:val="single" w:sz="24" w:space="0" w:color="372A47"/>
            </w:tcBorders>
            <w:shd w:val="clear" w:color="auto" w:fill="E5DFEC"/>
          </w:tcPr>
          <w:p w:rsidR="00055CAE" w:rsidRDefault="00055C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tcBorders>
              <w:bottom w:val="single" w:sz="24" w:space="0" w:color="372A47"/>
              <w:right w:val="single" w:sz="24" w:space="0" w:color="372A47"/>
            </w:tcBorders>
            <w:shd w:val="clear" w:color="auto" w:fill="E5DFEC"/>
          </w:tcPr>
          <w:p w:rsidR="00055CAE" w:rsidRDefault="00052353">
            <w:pPr>
              <w:pStyle w:val="TableParagraph"/>
              <w:spacing w:before="133" w:line="439" w:lineRule="exact"/>
              <w:ind w:left="281" w:right="238"/>
              <w:jc w:val="center"/>
              <w:rPr>
                <w:sz w:val="36"/>
              </w:rPr>
            </w:pPr>
            <w:r>
              <w:rPr>
                <w:color w:val="00853C"/>
                <w:sz w:val="36"/>
              </w:rPr>
              <w:t>£22.50</w:t>
            </w:r>
          </w:p>
        </w:tc>
      </w:tr>
    </w:tbl>
    <w:p w:rsidR="00055CAE" w:rsidRDefault="00052353">
      <w:pPr>
        <w:spacing w:before="23"/>
        <w:ind w:left="106"/>
        <w:rPr>
          <w:b/>
        </w:rPr>
      </w:pPr>
      <w:proofErr w:type="gramStart"/>
      <w:r>
        <w:rPr>
          <w:b/>
        </w:rPr>
        <w:t>N.B.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These</w:t>
      </w:r>
      <w:r>
        <w:rPr>
          <w:b/>
          <w:spacing w:val="-4"/>
        </w:rPr>
        <w:t xml:space="preserve"> </w:t>
      </w:r>
      <w:r>
        <w:rPr>
          <w:b/>
        </w:rPr>
        <w:t>prices</w:t>
      </w:r>
      <w:r>
        <w:rPr>
          <w:b/>
          <w:spacing w:val="1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attract</w:t>
      </w:r>
      <w:r>
        <w:rPr>
          <w:b/>
          <w:spacing w:val="-2"/>
        </w:rPr>
        <w:t xml:space="preserve"> </w:t>
      </w:r>
      <w:r>
        <w:rPr>
          <w:b/>
        </w:rPr>
        <w:t>VAT</w:t>
      </w:r>
    </w:p>
    <w:p w:rsidR="00055CAE" w:rsidRDefault="00055CAE">
      <w:pPr>
        <w:spacing w:before="11"/>
        <w:rPr>
          <w:b/>
          <w:sz w:val="19"/>
        </w:rPr>
      </w:pPr>
    </w:p>
    <w:p w:rsidR="00055CAE" w:rsidRDefault="00052353">
      <w:pPr>
        <w:pStyle w:val="BodyText"/>
        <w:spacing w:before="99"/>
        <w:ind w:left="106"/>
      </w:pPr>
      <w:r>
        <w:t>-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advertising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cancelled</w:t>
      </w:r>
      <w:r>
        <w:rPr>
          <w:spacing w:val="-5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extra</w:t>
      </w:r>
      <w:r>
        <w:rPr>
          <w:i/>
          <w:spacing w:val="-2"/>
        </w:rPr>
        <w:t xml:space="preserve"> </w:t>
      </w:r>
      <w:r>
        <w:rPr>
          <w:i/>
        </w:rPr>
        <w:t>discount</w:t>
      </w:r>
      <w:r>
        <w:rPr>
          <w:i/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cancellation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 repaid.</w:t>
      </w:r>
    </w:p>
    <w:sectPr w:rsidR="00055CAE">
      <w:type w:val="continuous"/>
      <w:pgSz w:w="16840" w:h="11900" w:orient="landscape"/>
      <w:pgMar w:top="380" w:right="12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5CAE"/>
    <w:rsid w:val="00052353"/>
    <w:rsid w:val="000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46"/>
      <w:ind w:left="2656" w:right="2112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46"/>
      <w:ind w:left="2656" w:right="2112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</dc:creator>
  <cp:lastModifiedBy>nicholasmichaeljohn@gmail.com</cp:lastModifiedBy>
  <cp:revision>2</cp:revision>
  <dcterms:created xsi:type="dcterms:W3CDTF">2021-01-19T14:05:00Z</dcterms:created>
  <dcterms:modified xsi:type="dcterms:W3CDTF">2021-01-19T14:05:00Z</dcterms:modified>
</cp:coreProperties>
</file>